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F0A4" w14:textId="7DEBEAC7" w:rsidR="00CE7EE3" w:rsidRDefault="00CE7EE3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noProof/>
        </w:rPr>
        <w:drawing>
          <wp:inline distT="0" distB="0" distL="0" distR="0" wp14:anchorId="5E9ACCED" wp14:editId="73B48B04">
            <wp:extent cx="876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DB24E" w14:textId="7A07900B" w:rsidR="00CE7EE3" w:rsidRDefault="00CE7EE3" w:rsidP="00CE7EE3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دانشکده علوم پزشکی میاندوآب</w:t>
      </w:r>
    </w:p>
    <w:p w14:paraId="42626FB6" w14:textId="270CF3B2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5564726E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0986D396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</w:t>
      </w:r>
      <w:r w:rsidR="001D7112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پایان</w:t>
      </w:r>
      <w:r w:rsidR="001D7112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کارآموزی</w:t>
      </w:r>
      <w:r w:rsidR="001D7112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یاکارورزی</w:t>
      </w:r>
      <w:r w:rsidRPr="00912138">
        <w:rPr>
          <w:rFonts w:cs="B Mitra"/>
          <w:sz w:val="24"/>
          <w:szCs w:val="24"/>
          <w:rtl/>
        </w:rPr>
        <w:t>:</w:t>
      </w:r>
    </w:p>
    <w:p w14:paraId="146FCB01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 xml:space="preserve">نام بخش:                       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نام واحد کارآموزی یا کارورزی:</w:t>
      </w:r>
    </w:p>
    <w:tbl>
      <w:tblPr>
        <w:tblStyle w:val="TableGrid"/>
        <w:bidiVisual/>
        <w:tblW w:w="10478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5823"/>
        <w:gridCol w:w="708"/>
        <w:gridCol w:w="709"/>
        <w:gridCol w:w="567"/>
        <w:gridCol w:w="709"/>
        <w:gridCol w:w="715"/>
      </w:tblGrid>
      <w:tr w:rsidR="00AD7369" w:rsidRPr="00E0701A" w14:paraId="37C11117" w14:textId="77777777" w:rsidTr="00AD7369">
        <w:trPr>
          <w:trHeight w:val="96"/>
          <w:jc w:val="center"/>
        </w:trPr>
        <w:tc>
          <w:tcPr>
            <w:tcW w:w="1247" w:type="dxa"/>
            <w:vMerge w:val="restart"/>
          </w:tcPr>
          <w:p w14:paraId="1FCBB0F8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</w:tcPr>
          <w:p w14:paraId="6450D822" w14:textId="77777777" w:rsidR="00AD7369" w:rsidRPr="00E0701A" w:rsidRDefault="00AD7369" w:rsidP="00634F98">
            <w:pPr>
              <w:spacing w:line="36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E0701A">
              <w:rPr>
                <w:rFonts w:cs="B Titr" w:hint="cs"/>
                <w:sz w:val="24"/>
                <w:szCs w:val="24"/>
                <w:rtl/>
              </w:rPr>
              <w:t>معیارها</w:t>
            </w:r>
          </w:p>
        </w:tc>
        <w:tc>
          <w:tcPr>
            <w:tcW w:w="3408" w:type="dxa"/>
            <w:gridSpan w:val="5"/>
          </w:tcPr>
          <w:p w14:paraId="0C80797B" w14:textId="77777777" w:rsidR="00AD7369" w:rsidRPr="00E0701A" w:rsidRDefault="00AD7369" w:rsidP="00634F9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E0701A">
              <w:rPr>
                <w:rFonts w:cs="B Titr" w:hint="cs"/>
                <w:sz w:val="24"/>
                <w:szCs w:val="24"/>
                <w:rtl/>
              </w:rPr>
              <w:t>امتیاز</w:t>
            </w:r>
          </w:p>
        </w:tc>
      </w:tr>
      <w:tr w:rsidR="00AD7369" w:rsidRPr="00E0701A" w14:paraId="545C7FA2" w14:textId="77777777" w:rsidTr="00AD7369">
        <w:trPr>
          <w:trHeight w:val="149"/>
          <w:jc w:val="center"/>
        </w:trPr>
        <w:tc>
          <w:tcPr>
            <w:tcW w:w="1247" w:type="dxa"/>
            <w:vMerge/>
          </w:tcPr>
          <w:p w14:paraId="04B97C0C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  <w:vMerge/>
          </w:tcPr>
          <w:p w14:paraId="5AD87FE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14:paraId="3EB056FA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همیشه</w:t>
            </w:r>
          </w:p>
          <w:p w14:paraId="0E059149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(1)</w:t>
            </w:r>
          </w:p>
        </w:tc>
        <w:tc>
          <w:tcPr>
            <w:tcW w:w="709" w:type="dxa"/>
          </w:tcPr>
          <w:p w14:paraId="06A3568B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اغلب</w:t>
            </w:r>
          </w:p>
          <w:p w14:paraId="433BCEBD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(75/0)</w:t>
            </w:r>
          </w:p>
        </w:tc>
        <w:tc>
          <w:tcPr>
            <w:tcW w:w="567" w:type="dxa"/>
          </w:tcPr>
          <w:p w14:paraId="687703FF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گاهی</w:t>
            </w:r>
          </w:p>
          <w:p w14:paraId="38E13796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(5/0)</w:t>
            </w:r>
          </w:p>
        </w:tc>
        <w:tc>
          <w:tcPr>
            <w:tcW w:w="709" w:type="dxa"/>
          </w:tcPr>
          <w:p w14:paraId="331E4930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بندرت</w:t>
            </w:r>
          </w:p>
          <w:p w14:paraId="2BEA8C28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(25/0)</w:t>
            </w:r>
          </w:p>
        </w:tc>
        <w:tc>
          <w:tcPr>
            <w:tcW w:w="715" w:type="dxa"/>
          </w:tcPr>
          <w:p w14:paraId="600FAC93" w14:textId="77777777" w:rsidR="00AD7369" w:rsidRPr="006832F9" w:rsidRDefault="00AD7369" w:rsidP="00634F98">
            <w:pPr>
              <w:jc w:val="center"/>
              <w:rPr>
                <w:rFonts w:cs="B Mitra"/>
                <w:rtl/>
              </w:rPr>
            </w:pPr>
            <w:r w:rsidRPr="006832F9">
              <w:rPr>
                <w:rFonts w:cs="B Mitra" w:hint="cs"/>
                <w:rtl/>
              </w:rPr>
              <w:t>مشاهده نشد(0)</w:t>
            </w:r>
          </w:p>
        </w:tc>
      </w:tr>
      <w:tr w:rsidR="00AD7369" w:rsidRPr="00E0701A" w14:paraId="05EBBDB3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7B9949D5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</w:tcPr>
          <w:p w14:paraId="42B2645E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50C14AE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26286B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8D5C57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7C050A3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865013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1E71929B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3FD92A09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92E62FB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5397E42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518125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783941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DD4974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3FBBB09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0A78DA2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0611F551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9FCCFF5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 xml:space="preserve">خروج به موقع از </w:t>
            </w:r>
            <w:r>
              <w:rPr>
                <w:rFonts w:cs="B Mitra" w:hint="cs"/>
                <w:sz w:val="24"/>
                <w:szCs w:val="24"/>
                <w:rtl/>
              </w:rPr>
              <w:t>بخش را رعایت می کند.</w:t>
            </w:r>
          </w:p>
        </w:tc>
        <w:tc>
          <w:tcPr>
            <w:tcW w:w="708" w:type="dxa"/>
          </w:tcPr>
          <w:p w14:paraId="72C2D84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7F0C3D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A95B5B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C68360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54EE2FA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2D240F51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46F169E0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677910A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غیبت ندارد.</w:t>
            </w:r>
          </w:p>
        </w:tc>
        <w:tc>
          <w:tcPr>
            <w:tcW w:w="708" w:type="dxa"/>
          </w:tcPr>
          <w:p w14:paraId="2403FE3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83CEFD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64CA76E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6406DA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30BBBBE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309F461C" w14:textId="77777777" w:rsidTr="00AD7369">
        <w:trPr>
          <w:trHeight w:val="109"/>
          <w:jc w:val="center"/>
        </w:trPr>
        <w:tc>
          <w:tcPr>
            <w:tcW w:w="1247" w:type="dxa"/>
            <w:vMerge w:val="restart"/>
          </w:tcPr>
          <w:p w14:paraId="5B6C6912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</w:tcPr>
          <w:p w14:paraId="6907BECA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692F30C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26E797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3368EC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F10BCF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102D303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35BFA2B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69516661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2D178A4" w14:textId="77777777" w:rsidR="00AD7369" w:rsidRPr="006832F9" w:rsidRDefault="00AD7369" w:rsidP="001D7112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 xml:space="preserve">مقنه </w:t>
            </w:r>
            <w:r w:rsidR="001D7112">
              <w:rPr>
                <w:rFonts w:cs="B Mitra" w:hint="cs"/>
                <w:sz w:val="24"/>
                <w:szCs w:val="24"/>
                <w:rtl/>
              </w:rPr>
              <w:t>سرمه ای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 xml:space="preserve">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690E30E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075E09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536955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A0C0E3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7B890A4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68A1F30E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0A991C44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EDE0B9C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17702E4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5ABFBA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1E2602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48EB4B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41B8C67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15099E0" w14:textId="77777777" w:rsidTr="00AD7369">
        <w:trPr>
          <w:jc w:val="center"/>
        </w:trPr>
        <w:tc>
          <w:tcPr>
            <w:tcW w:w="1247" w:type="dxa"/>
            <w:vMerge w:val="restart"/>
          </w:tcPr>
          <w:p w14:paraId="27F652A7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</w:tcPr>
          <w:p w14:paraId="2FCDA018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7E8380D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5F3E82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91D941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EC7A04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1B5CC72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3313BBE6" w14:textId="77777777" w:rsidTr="00AD7369">
        <w:trPr>
          <w:jc w:val="center"/>
        </w:trPr>
        <w:tc>
          <w:tcPr>
            <w:tcW w:w="1247" w:type="dxa"/>
            <w:vMerge/>
          </w:tcPr>
          <w:p w14:paraId="1C2C1280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1CE7018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47AF406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945A62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003E2A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01A511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CA5E37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34034825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171C299E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</w:tcPr>
          <w:p w14:paraId="2E755BAE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674AEE6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0A927E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46DC3F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72044AF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29BC332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BD74EA4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7CF37945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380575C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0DA431A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F1277B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28868D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62B28E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30CDA24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4961C79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6DF0C30A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8775230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2498E98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942F38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8861B1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BCA74B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70ED244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6AB962AE" w14:textId="77777777" w:rsidTr="00AD7369">
        <w:trPr>
          <w:trHeight w:val="136"/>
          <w:jc w:val="center"/>
        </w:trPr>
        <w:tc>
          <w:tcPr>
            <w:tcW w:w="1247" w:type="dxa"/>
            <w:vMerge/>
          </w:tcPr>
          <w:p w14:paraId="1DCF35E3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152F678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56C62B7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B7F48B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D15099E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B1EBF4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59CC83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19A7D0CC" w14:textId="77777777" w:rsidTr="00AD7369">
        <w:trPr>
          <w:trHeight w:val="136"/>
          <w:jc w:val="center"/>
        </w:trPr>
        <w:tc>
          <w:tcPr>
            <w:tcW w:w="1247" w:type="dxa"/>
          </w:tcPr>
          <w:p w14:paraId="650BADB6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C140CAA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78369EA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271AF7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E65E5B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62A63C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342183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2C89C249" w14:textId="77777777" w:rsidTr="00AD7369">
        <w:trPr>
          <w:trHeight w:val="231"/>
          <w:jc w:val="center"/>
        </w:trPr>
        <w:tc>
          <w:tcPr>
            <w:tcW w:w="1247" w:type="dxa"/>
            <w:vMerge w:val="restart"/>
          </w:tcPr>
          <w:p w14:paraId="5601DB48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</w:tcPr>
          <w:p w14:paraId="20463A57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4138E5A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ECE636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EC7267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91AFC0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B440BE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6CFCA590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3BEF3FDD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471D6DA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7E4C53A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132A53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1EF9A7A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AA21FC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8AA6BF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3887B877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3368866A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BF96926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3A43AC1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12D238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BB7D41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6507A7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387696E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4883C84F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49BC8EF0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1C461A1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45E2528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684D43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0CF282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643A9D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CD7A93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674E0C36" w14:textId="77777777" w:rsidTr="00AD7369">
        <w:trPr>
          <w:jc w:val="center"/>
        </w:trPr>
        <w:tc>
          <w:tcPr>
            <w:tcW w:w="1247" w:type="dxa"/>
          </w:tcPr>
          <w:p w14:paraId="02A863AB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</w:tcPr>
          <w:p w14:paraId="11045491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6E2CF00E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D022E7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67BD5BE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67C84F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5206BB5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53CCE23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38376D60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</w:tcPr>
          <w:p w14:paraId="416BDC15" w14:textId="77777777" w:rsidR="00AD7369" w:rsidRPr="006832F9" w:rsidRDefault="00AD7369" w:rsidP="001D7112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همکاری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ورفتار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احترام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آمیز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را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با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مربی مسئول در محیط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کاراموزی</w:t>
            </w:r>
            <w:r w:rsidR="001D7112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t>دارد</w:t>
            </w:r>
            <w:r w:rsidRPr="006832F9">
              <w:rPr>
                <w:rFonts w:cs="B Mitra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61E6F42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74319D4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E6B016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A21EC8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27C4A5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4C9541AB" w14:textId="77777777" w:rsidTr="00AD7369">
        <w:trPr>
          <w:trHeight w:val="231"/>
          <w:jc w:val="center"/>
        </w:trPr>
        <w:tc>
          <w:tcPr>
            <w:tcW w:w="1247" w:type="dxa"/>
            <w:vMerge/>
          </w:tcPr>
          <w:p w14:paraId="18BCE916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246B8B3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0E287E5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283F59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B70C8B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0D0024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16F4E8D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96BAF1F" w14:textId="77777777" w:rsidTr="00AD7369">
        <w:trPr>
          <w:trHeight w:val="95"/>
          <w:jc w:val="center"/>
        </w:trPr>
        <w:tc>
          <w:tcPr>
            <w:tcW w:w="1247" w:type="dxa"/>
            <w:vMerge/>
          </w:tcPr>
          <w:p w14:paraId="1505147E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EEFD14E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513D8BA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12287B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64BD445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BF43ED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741B612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0724033E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132A25E3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</w:tcPr>
          <w:p w14:paraId="52FC1EF9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2D3D286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E449BA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913A55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1BACE6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468C1590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22A3E3FD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0B9D1168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3B178E2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 xml:space="preserve">ایمنی محیط بیمار را بررسی می کند و در صورت نیاز تدابیر ایمنی را بکار می </w:t>
            </w:r>
            <w:r w:rsidRPr="006832F9">
              <w:rPr>
                <w:rFonts w:cs="B Mitra" w:hint="cs"/>
                <w:sz w:val="24"/>
                <w:szCs w:val="24"/>
                <w:rtl/>
              </w:rPr>
              <w:lastRenderedPageBreak/>
              <w:t>برد.</w:t>
            </w:r>
          </w:p>
        </w:tc>
        <w:tc>
          <w:tcPr>
            <w:tcW w:w="708" w:type="dxa"/>
          </w:tcPr>
          <w:p w14:paraId="6A772F1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79579AD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0DD11F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C07DA9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4458EDB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540C5FC5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046E3356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2B4163A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21C57A7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FF75D4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3FC23BE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981790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170C75B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0EA9054E" w14:textId="77777777" w:rsidTr="00AD7369">
        <w:trPr>
          <w:trHeight w:val="117"/>
          <w:jc w:val="center"/>
        </w:trPr>
        <w:tc>
          <w:tcPr>
            <w:tcW w:w="1247" w:type="dxa"/>
          </w:tcPr>
          <w:p w14:paraId="79C2D930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312F15C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48C2380E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DED3E8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185ED1B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9E619F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4B8028C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2D764D2B" w14:textId="77777777" w:rsidTr="00AD7369">
        <w:trPr>
          <w:trHeight w:val="312"/>
          <w:jc w:val="center"/>
        </w:trPr>
        <w:tc>
          <w:tcPr>
            <w:tcW w:w="1247" w:type="dxa"/>
            <w:vMerge w:val="restart"/>
          </w:tcPr>
          <w:p w14:paraId="053D3EDB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</w:tcPr>
          <w:p w14:paraId="19A10FE8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52EC018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303BED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1BCD7F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4B59F0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6A2C54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759FEE4F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2E7B3C72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8CAA260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20C42939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06E3C36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008A88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27370742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51E473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7ED734BD" w14:textId="77777777" w:rsidTr="00AD7369">
        <w:trPr>
          <w:trHeight w:val="81"/>
          <w:jc w:val="center"/>
        </w:trPr>
        <w:tc>
          <w:tcPr>
            <w:tcW w:w="1247" w:type="dxa"/>
            <w:vMerge w:val="restart"/>
          </w:tcPr>
          <w:p w14:paraId="13865645" w14:textId="77777777" w:rsidR="00AD7369" w:rsidRPr="00E0701A" w:rsidRDefault="00AD7369" w:rsidP="00634F9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E0701A">
              <w:rPr>
                <w:rFonts w:cs="B Titr" w:hint="cs"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</w:tcPr>
          <w:p w14:paraId="23A85B6D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در مواجهه با موقعیتهای چالش برانگیز قدرت اظهار نظر دارد</w:t>
            </w:r>
            <w:r>
              <w:rPr>
                <w:rFonts w:cs="B Mitra" w:hint="cs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0CC82D9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76895D7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ED3316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71B762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53910E1C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32CD19C5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210F3E6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823" w:type="dxa"/>
          </w:tcPr>
          <w:p w14:paraId="60DAE0E5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 w:rsidRPr="006832F9">
              <w:rPr>
                <w:rFonts w:cs="B Mitra" w:hint="cs"/>
                <w:sz w:val="24"/>
                <w:szCs w:val="24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47F2905A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3F989A65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C67FC64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1C4A7128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6EE3C36D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AD7369" w:rsidRPr="00E0701A" w14:paraId="7A2A4D14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0162671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823" w:type="dxa"/>
            <w:tcBorders>
              <w:bottom w:val="single" w:sz="4" w:space="0" w:color="auto"/>
            </w:tcBorders>
          </w:tcPr>
          <w:p w14:paraId="3718E279" w14:textId="77777777" w:rsidR="00AD7369" w:rsidRPr="006832F9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50B519FE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4EB30901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456D3C23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0AA8DD37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B3B39EF" w14:textId="77777777" w:rsidR="00AD7369" w:rsidRPr="00E0701A" w:rsidRDefault="00AD7369" w:rsidP="00634F98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</w:tbl>
    <w:p w14:paraId="43DBEE81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27EB2D13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6759969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72F3F75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1465FEC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133C1600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42CE82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49D2E72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3AF990F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F2C0286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324BA8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3315375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4FF9046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0A5EFFC0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76698D3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4A5C771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58507E3F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2308242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021A9C4F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7986229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29EA03C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119EB133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100099D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62D61AC3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51EB35F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47818E6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50412889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6EBCFA2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6FAB51FB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4ACD8E4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4AD7C85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532D217F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056ADCF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EBBBFC2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1A75061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1678712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2599F79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23B84AE6" w14:textId="77777777" w:rsidR="00AD7369" w:rsidRDefault="00AD7369">
      <w:pPr>
        <w:rPr>
          <w:rtl/>
        </w:rPr>
      </w:pPr>
    </w:p>
    <w:p w14:paraId="701E0FBA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4C4E38EC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6FEA945E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154AC3CD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70464771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532FAE30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673A5641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440BEE4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8C00A02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A4CB2C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B72B9FC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B55B58A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222436E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678193B2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710C1177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77070175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62CFCFD3" w14:textId="77777777" w:rsidR="00367293" w:rsidRPr="001D7112" w:rsidRDefault="00367293" w:rsidP="00AD7369">
      <w:pPr>
        <w:spacing w:after="0" w:line="48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427"/>
        <w:bidiVisual/>
        <w:tblW w:w="10974" w:type="dxa"/>
        <w:tblLayout w:type="fixed"/>
        <w:tblLook w:val="04A0" w:firstRow="1" w:lastRow="0" w:firstColumn="1" w:lastColumn="0" w:noHBand="0" w:noVBand="1"/>
      </w:tblPr>
      <w:tblGrid>
        <w:gridCol w:w="3177"/>
        <w:gridCol w:w="425"/>
        <w:gridCol w:w="1701"/>
        <w:gridCol w:w="425"/>
        <w:gridCol w:w="1701"/>
        <w:gridCol w:w="426"/>
        <w:gridCol w:w="1701"/>
        <w:gridCol w:w="1418"/>
      </w:tblGrid>
      <w:tr w:rsidR="00FC4637" w:rsidRPr="001D7112" w14:paraId="6E7152EC" w14:textId="77777777" w:rsidTr="001A35DD">
        <w:trPr>
          <w:trHeight w:val="633"/>
        </w:trPr>
        <w:tc>
          <w:tcPr>
            <w:tcW w:w="10974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5964C843" w14:textId="77777777" w:rsidR="00FC4637" w:rsidRPr="001D7112" w:rsidRDefault="00FC4637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t>کارآموزی اصول و مهارت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softHyphen/>
              <w:t>های پرستاری (بخش داخلی-بخش جراحی)</w:t>
            </w:r>
          </w:p>
          <w:p w14:paraId="0A63A0CA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2B1C0ED2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D7112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D7112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FC4637" w:rsidRPr="001D7112" w14:paraId="6293D5C7" w14:textId="77777777" w:rsidTr="001A35DD">
        <w:trPr>
          <w:trHeight w:val="587"/>
        </w:trPr>
        <w:tc>
          <w:tcPr>
            <w:tcW w:w="3177" w:type="dxa"/>
            <w:tcBorders>
              <w:left w:val="thinThickSmallGap" w:sz="18" w:space="0" w:color="auto"/>
            </w:tcBorders>
          </w:tcPr>
          <w:p w14:paraId="0C871043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34879CCD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19742BB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2E7ED1B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067FF13D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75566F1F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0FF200C9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5214D0B2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039726EB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58BCA836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588E0B37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C511086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2CF3D2D3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20EBC2F1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0FA26CAC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652FC325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45E5946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FC4637" w:rsidRPr="001D7112" w14:paraId="1D7961D5" w14:textId="77777777" w:rsidTr="001A35DD">
        <w:trPr>
          <w:trHeight w:val="177"/>
        </w:trPr>
        <w:tc>
          <w:tcPr>
            <w:tcW w:w="3177" w:type="dxa"/>
            <w:tcBorders>
              <w:left w:val="thinThickSmallGap" w:sz="18" w:space="0" w:color="auto"/>
            </w:tcBorders>
          </w:tcPr>
          <w:p w14:paraId="5C7D1D2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برقراری ارتباط حرفه</w:t>
            </w:r>
            <w:r w:rsidRPr="001D7112">
              <w:rPr>
                <w:rFonts w:cs="B Nazanin"/>
                <w:sz w:val="24"/>
                <w:szCs w:val="24"/>
                <w:rtl/>
              </w:rPr>
              <w:softHyphen/>
            </w:r>
            <w:r w:rsidRPr="001D7112">
              <w:rPr>
                <w:rFonts w:cs="B Nazanin" w:hint="cs"/>
                <w:sz w:val="24"/>
                <w:szCs w:val="24"/>
                <w:rtl/>
              </w:rPr>
              <w:t>ای مناسب با بیمار</w:t>
            </w:r>
          </w:p>
        </w:tc>
        <w:tc>
          <w:tcPr>
            <w:tcW w:w="425" w:type="dxa"/>
          </w:tcPr>
          <w:p w14:paraId="46D4C75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BF07B2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03B218A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268BE9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763C33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944656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FF2ED2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5807E4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3A97EBC2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54AADB6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مرتب کردن یونیت بیمار </w:t>
            </w:r>
          </w:p>
          <w:p w14:paraId="39AFF3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E0A5F7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EFDBDA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761DD4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072C15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D6EEFB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3EEBDD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8F56E5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4C4F4FF7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713C429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آشنایی با پرونده پزشکی بیمار </w:t>
            </w:r>
          </w:p>
          <w:p w14:paraId="2FD4C31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04D814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866646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B269FC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3CD7A4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CD7CFF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E5284D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EBFB9F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60C07B1A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19BB98F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شست</w:t>
            </w:r>
            <w:r w:rsidRPr="001D7112">
              <w:rPr>
                <w:rFonts w:cs="B Nazanin"/>
                <w:sz w:val="24"/>
                <w:szCs w:val="24"/>
                <w:rtl/>
              </w:rPr>
              <w:softHyphen/>
            </w: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شوی دست </w:t>
            </w:r>
          </w:p>
          <w:p w14:paraId="4CE7F43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9912D4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182352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B3E4D3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02549B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6188D7C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9CBBED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865497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13972285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533F6DA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وضعیت</w:t>
            </w:r>
            <w:r w:rsidRPr="001D7112">
              <w:rPr>
                <w:rFonts w:cs="B Nazanin"/>
                <w:sz w:val="24"/>
                <w:szCs w:val="24"/>
                <w:rtl/>
              </w:rPr>
              <w:softHyphen/>
            </w: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دهی بیمار </w:t>
            </w:r>
          </w:p>
          <w:p w14:paraId="435FB93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A51BA1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C5BE96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D15FC5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F7E935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5E71C2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E2F59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97689F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26E72134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281409B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کنترل، ثبت و چارت علایم حیاتی</w:t>
            </w:r>
          </w:p>
          <w:p w14:paraId="23C6145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1080DE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0B044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AB0071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E0BCC0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59F67F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F639C1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B67C46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321F0A59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0BF183B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آشنا شدن با ترخیص، انتقال و پذیرش </w:t>
            </w:r>
          </w:p>
          <w:p w14:paraId="4B55A87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02CB98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ED6DAF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39A3A6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EBF35A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6879C59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29D489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6F64E1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3557122D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6BDCB61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کنترل و ثبت برگه دفع و جذب (</w:t>
            </w:r>
            <w:r w:rsidRPr="001D7112">
              <w:rPr>
                <w:rFonts w:cs="B Nazanin"/>
                <w:sz w:val="24"/>
                <w:szCs w:val="24"/>
              </w:rPr>
              <w:t>I&amp;O</w:t>
            </w: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) </w:t>
            </w:r>
          </w:p>
          <w:p w14:paraId="0D41C42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F0EF08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B2D1A4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C56872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E8B261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B418BD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C9F5DA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8D8844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65311AA3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68610A4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/>
                <w:sz w:val="24"/>
                <w:szCs w:val="24"/>
              </w:rPr>
              <w:t xml:space="preserve"> OOB</w:t>
            </w: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با رعایت اصول ایمنی بیمار </w:t>
            </w:r>
          </w:p>
          <w:p w14:paraId="6DD4665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867E17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44076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7FBE8E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623501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3C38E1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02DFF9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FB3F0F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02C9D603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27D7BB7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انجام پاشویه </w:t>
            </w:r>
          </w:p>
          <w:p w14:paraId="1A3F1B9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2136B5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E0ACF5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FC1F0F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E4502F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88FF7D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624478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8D8DE0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7AC0038C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1423D80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تنظیم قطرات سرم</w:t>
            </w:r>
          </w:p>
          <w:p w14:paraId="3E2455F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30212F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19F20D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0BCBDE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3CD941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0B816E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1531A6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C2962C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02A20FE8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3355111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وصل سرم و مراقبت مربوطه</w:t>
            </w:r>
          </w:p>
          <w:p w14:paraId="617D635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257EA9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1CFD70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D7A2E5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351B6C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0DD8F9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EDB510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EC04EF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0035A859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1E48F74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انجام هپارین لاک</w:t>
            </w:r>
          </w:p>
          <w:p w14:paraId="7042F08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31343F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5222BA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AF060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2A0001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F31857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9DA2F2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24EB2F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6ADB5618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25880B4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lastRenderedPageBreak/>
              <w:t>تعویض پانسمان</w:t>
            </w:r>
          </w:p>
          <w:p w14:paraId="6F25EF1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D536D4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494F25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1211B5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E22B37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44CCF4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1B8A86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420D6C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18D5B6AD" w14:textId="77777777" w:rsidTr="001A35DD">
        <w:tc>
          <w:tcPr>
            <w:tcW w:w="3177" w:type="dxa"/>
            <w:tcBorders>
              <w:left w:val="thinThickSmallGap" w:sz="18" w:space="0" w:color="auto"/>
            </w:tcBorders>
          </w:tcPr>
          <w:p w14:paraId="7B82C87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خارج کردن آنژیوکت</w:t>
            </w:r>
          </w:p>
          <w:p w14:paraId="6351268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B3F731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C2F0AB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3BB657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72FCB7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F9E44A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5BD07D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FE1E9D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9CDDA32" w14:textId="77777777" w:rsidR="000B25FE" w:rsidRPr="001D7112" w:rsidRDefault="000B25FE" w:rsidP="000B25FE">
      <w:pPr>
        <w:bidi w:val="0"/>
        <w:spacing w:after="0" w:line="240" w:lineRule="auto"/>
        <w:rPr>
          <w:rFonts w:cs="B Nazanin"/>
          <w:sz w:val="24"/>
          <w:szCs w:val="24"/>
          <w:rtl/>
        </w:rPr>
        <w:sectPr w:rsidR="000B25FE" w:rsidRPr="001D7112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tbl>
      <w:tblPr>
        <w:tblStyle w:val="TableGrid"/>
        <w:tblpPr w:leftFromText="180" w:rightFromText="180" w:vertAnchor="text" w:horzAnchor="margin" w:tblpXSpec="center" w:tblpY="-84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FC4637" w:rsidRPr="001D7112" w14:paraId="16790ABB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493897B7" w14:textId="77777777" w:rsidR="00FC4637" w:rsidRPr="001D7112" w:rsidRDefault="00FC4637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 اصول و مهارت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softHyphen/>
              <w:t>های پرستاری (بخش داخلی-بخش جراحی)</w:t>
            </w:r>
          </w:p>
          <w:p w14:paraId="1B21225F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613056A6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D7112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D7112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FC4637" w:rsidRPr="001D7112" w14:paraId="543EC6F4" w14:textId="77777777" w:rsidTr="001A35DD">
        <w:trPr>
          <w:trHeight w:val="593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C9D550A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7AD447CE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CD3AE9C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FDE6B6B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32CBAC0F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4A947A2A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3D1F785F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7B59A98D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39CA8CA5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2A826AB0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6843A61F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648D858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3A05CB8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2A11D3E4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08FA8B87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0EC76847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2F8220B" w14:textId="77777777" w:rsidR="00FC4637" w:rsidRPr="001D7112" w:rsidRDefault="00FC4637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FC4637" w:rsidRPr="001D7112" w14:paraId="5127A05C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076359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باز کردن بسته استریل</w:t>
            </w:r>
          </w:p>
        </w:tc>
        <w:tc>
          <w:tcPr>
            <w:tcW w:w="425" w:type="dxa"/>
          </w:tcPr>
          <w:p w14:paraId="095A577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9D9B9A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60B53F6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44EEBB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2B5073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5E2DD5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B521EF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87A915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4B4A948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83FC1C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پوشیدن دستکش استریل</w:t>
            </w:r>
          </w:p>
          <w:p w14:paraId="40F9359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38A0DD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240DF9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DCEADC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CEE545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E25356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47FE24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917A61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17022203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731857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تزریق عضلانی</w:t>
            </w:r>
          </w:p>
          <w:p w14:paraId="11D91DF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15E4A8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95D8AF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4A9C80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06A9BC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4E67A0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8E457D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B0B2E7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66BAA8B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7DF88F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تزریق زیرجلدی</w:t>
            </w:r>
          </w:p>
          <w:p w14:paraId="6595FDD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638DF7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EE21D2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384D56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9FBBCC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98577B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04E1FB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02280F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68C2FAF4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1E79A0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تزریق وریدی بصورت بولوس</w:t>
            </w:r>
          </w:p>
          <w:p w14:paraId="4D0BAED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43F5AD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D8C400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87FF05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F33A66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B846A4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1ED247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19CD5C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041330EE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B22488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تزریق وریدی بصورت انفوزیون</w:t>
            </w:r>
          </w:p>
          <w:p w14:paraId="0D45D78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B6A70D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D77F2A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DA49E8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F625AC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B42B91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9C4D94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FCFDB0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25A93A4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F48DE9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ریختن قطره چشم، گوش و بینی</w:t>
            </w:r>
          </w:p>
          <w:p w14:paraId="598F652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D28420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C7A4E4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B1AC3B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CD2A12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77D9AC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8A6B76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ED7BE3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4C19409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82E21D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دادن داروهای استنشاقی</w:t>
            </w:r>
          </w:p>
          <w:p w14:paraId="4CD42F3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323EDC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464D55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B5A18D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A78E37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ABA94B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2E7CD1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1B4472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02F62410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FCFA08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 xml:space="preserve">تجویز اکسیژن </w:t>
            </w:r>
          </w:p>
          <w:p w14:paraId="5B4EDD78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B9330D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8C67A2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14A262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4A59DA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09DC51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F9EF0C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F86D71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4B72ADF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7D22EB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انجام مراقبت</w:t>
            </w:r>
            <w:r w:rsidRPr="001D7112">
              <w:rPr>
                <w:rFonts w:cs="B Nazanin" w:hint="cs"/>
                <w:sz w:val="24"/>
                <w:szCs w:val="24"/>
                <w:rtl/>
              </w:rPr>
              <w:softHyphen/>
              <w:t>های بهداشت فردی بیمار</w:t>
            </w:r>
          </w:p>
          <w:p w14:paraId="1556DF1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0B9B0E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EC45A3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DC5068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A995FF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9041DA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F3CC4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CF12DB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2C44C593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9891F2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ماساژ اندام</w:t>
            </w:r>
            <w:r w:rsidRPr="001D7112">
              <w:rPr>
                <w:rFonts w:cs="B Nazanin" w:hint="cs"/>
                <w:sz w:val="24"/>
                <w:szCs w:val="24"/>
                <w:rtl/>
              </w:rPr>
              <w:softHyphen/>
              <w:t>ها بویژه نقاط تحت فشار</w:t>
            </w:r>
          </w:p>
          <w:p w14:paraId="6C7D9C2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9DD1EE0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2F6379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ABF68E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C27757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0D1A45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59A058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0D3E6AA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73DC054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55C6C9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مراقبت از سوند معده</w:t>
            </w:r>
          </w:p>
          <w:p w14:paraId="25BFEFE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F62FFC1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3FA679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8656CA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605A66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61CE44B7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12F054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3E99A9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7B8381C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AC3ECC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گاواژ</w:t>
            </w:r>
          </w:p>
          <w:p w14:paraId="29607DA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5C1D2FF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7C8849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293436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68CFF1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A22CBD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3F25FF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457E89C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4637" w:rsidRPr="001D7112" w14:paraId="46ED35C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F15EE8D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D7112">
              <w:rPr>
                <w:rFonts w:cs="B Nazanin" w:hint="cs"/>
                <w:sz w:val="24"/>
                <w:szCs w:val="24"/>
                <w:rtl/>
              </w:rPr>
              <w:t>مراقبت از سوند ادراری</w:t>
            </w:r>
          </w:p>
          <w:p w14:paraId="076D99D4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2B2FE36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7CF06D3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C45C91B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C4105C5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65874529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17513A2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37EEA3E" w14:textId="77777777" w:rsidR="00FC4637" w:rsidRPr="001D7112" w:rsidRDefault="00FC4637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535B4D2" w14:textId="77777777" w:rsidR="00AD7369" w:rsidRDefault="00AD7369" w:rsidP="000B25FE">
      <w:pPr>
        <w:spacing w:after="0" w:line="240" w:lineRule="auto"/>
      </w:pPr>
    </w:p>
    <w:sectPr w:rsidR="00AD7369" w:rsidSect="000B25FE">
      <w:footerReference w:type="default" r:id="rId8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7385E" w14:textId="77777777" w:rsidR="00337302" w:rsidRDefault="00337302" w:rsidP="00FC094B">
      <w:pPr>
        <w:spacing w:after="0" w:line="240" w:lineRule="auto"/>
      </w:pPr>
      <w:r>
        <w:separator/>
      </w:r>
    </w:p>
  </w:endnote>
  <w:endnote w:type="continuationSeparator" w:id="0">
    <w:p w14:paraId="64F96EC9" w14:textId="77777777" w:rsidR="00337302" w:rsidRDefault="00337302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45C9" w14:textId="77777777" w:rsidR="00000000" w:rsidRPr="009A3DAB" w:rsidRDefault="00045CBB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446E38">
      <w:rPr>
        <w:rFonts w:cs="0 Titr Bold"/>
        <w:noProof/>
        <w:sz w:val="18"/>
        <w:szCs w:val="18"/>
        <w:rtl/>
      </w:rPr>
      <w:t>4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9B8BE" w14:textId="77777777" w:rsidR="00337302" w:rsidRDefault="00337302" w:rsidP="00FC094B">
      <w:pPr>
        <w:spacing w:after="0" w:line="240" w:lineRule="auto"/>
      </w:pPr>
      <w:r>
        <w:separator/>
      </w:r>
    </w:p>
  </w:footnote>
  <w:footnote w:type="continuationSeparator" w:id="0">
    <w:p w14:paraId="131B8A21" w14:textId="77777777" w:rsidR="00337302" w:rsidRDefault="00337302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43154584">
    <w:abstractNumId w:val="1"/>
  </w:num>
  <w:num w:numId="2" w16cid:durableId="407115535">
    <w:abstractNumId w:val="0"/>
  </w:num>
  <w:num w:numId="3" w16cid:durableId="1656375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45CBB"/>
    <w:rsid w:val="000B25FE"/>
    <w:rsid w:val="001D7112"/>
    <w:rsid w:val="002C45E5"/>
    <w:rsid w:val="00304997"/>
    <w:rsid w:val="00337302"/>
    <w:rsid w:val="00367293"/>
    <w:rsid w:val="00412408"/>
    <w:rsid w:val="00446E38"/>
    <w:rsid w:val="00531520"/>
    <w:rsid w:val="00604B54"/>
    <w:rsid w:val="00824EB6"/>
    <w:rsid w:val="00AA0729"/>
    <w:rsid w:val="00AD7369"/>
    <w:rsid w:val="00B73D86"/>
    <w:rsid w:val="00CE7EE3"/>
    <w:rsid w:val="00DA4341"/>
    <w:rsid w:val="00FC094B"/>
    <w:rsid w:val="00FC4637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8C07A"/>
  <w15:docId w15:val="{9DE0546D-08BD-4BAF-B2B3-5BBD32D1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3</cp:revision>
  <cp:lastPrinted>2016-09-03T05:04:00Z</cp:lastPrinted>
  <dcterms:created xsi:type="dcterms:W3CDTF">2026-10-08T17:14:00Z</dcterms:created>
  <dcterms:modified xsi:type="dcterms:W3CDTF">2026-10-08T17:14:00Z</dcterms:modified>
</cp:coreProperties>
</file>